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CC8A5" w14:textId="77777777" w:rsidR="008E732E" w:rsidRPr="00C70C93" w:rsidRDefault="006829B0" w:rsidP="008E732E">
      <w:pPr>
        <w:pStyle w:val="PolicyName"/>
      </w:pPr>
      <w:r w:rsidRPr="00C70C93">
        <w:t>Employee Assistance Program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C70C93" w:rsidRPr="00C70C93" w14:paraId="6FC00EC4" w14:textId="77777777" w:rsidTr="00573DC4">
        <w:tc>
          <w:tcPr>
            <w:tcW w:w="1980" w:type="dxa"/>
          </w:tcPr>
          <w:p w14:paraId="290A4419" w14:textId="77777777" w:rsidR="008E732E" w:rsidRPr="00C70C93" w:rsidRDefault="008E732E" w:rsidP="00573DC4">
            <w:pPr>
              <w:pStyle w:val="PolicyHeadingTableKey"/>
            </w:pPr>
            <w:r w:rsidRPr="00C70C93">
              <w:t>Policy number</w:t>
            </w:r>
          </w:p>
        </w:tc>
        <w:tc>
          <w:tcPr>
            <w:tcW w:w="7030" w:type="dxa"/>
          </w:tcPr>
          <w:p w14:paraId="09E34AFA" w14:textId="77777777" w:rsidR="008E732E" w:rsidRPr="00C70C93" w:rsidRDefault="008E732E" w:rsidP="00573DC4">
            <w:pPr>
              <w:pStyle w:val="PolicyHeadingTableValue"/>
            </w:pPr>
            <w:r w:rsidRPr="00C70C93">
              <w:t>TBA</w:t>
            </w:r>
          </w:p>
        </w:tc>
      </w:tr>
      <w:tr w:rsidR="008E732E" w:rsidRPr="00C70C93" w14:paraId="2E060FA6" w14:textId="77777777" w:rsidTr="00573DC4">
        <w:tc>
          <w:tcPr>
            <w:tcW w:w="1980" w:type="dxa"/>
          </w:tcPr>
          <w:p w14:paraId="36036D04" w14:textId="77777777" w:rsidR="008E732E" w:rsidRPr="00C70C93" w:rsidRDefault="008E732E" w:rsidP="00573DC4">
            <w:pPr>
              <w:pStyle w:val="PolicyHeadingTableKey"/>
            </w:pPr>
            <w:r w:rsidRPr="00C70C93">
              <w:t>Effective from</w:t>
            </w:r>
          </w:p>
        </w:tc>
        <w:tc>
          <w:tcPr>
            <w:tcW w:w="7030" w:type="dxa"/>
          </w:tcPr>
          <w:p w14:paraId="3C79F703" w14:textId="77777777" w:rsidR="008E732E" w:rsidRPr="00C70C93" w:rsidRDefault="008E732E" w:rsidP="00573DC4">
            <w:pPr>
              <w:pStyle w:val="PolicyHeadingTableValue"/>
            </w:pPr>
            <w:r w:rsidRPr="00C70C93">
              <w:t>September 2021</w:t>
            </w:r>
          </w:p>
        </w:tc>
      </w:tr>
    </w:tbl>
    <w:p w14:paraId="399319D0" w14:textId="77777777" w:rsidR="008E732E" w:rsidRPr="00C70C93" w:rsidRDefault="008E732E" w:rsidP="008E732E"/>
    <w:p w14:paraId="5B52177A" w14:textId="77777777" w:rsidR="008E732E" w:rsidRPr="00C70C93" w:rsidRDefault="008E732E" w:rsidP="008E732E">
      <w:pPr>
        <w:pStyle w:val="PolicyHeading1UnnumberedBody"/>
      </w:pPr>
      <w:r w:rsidRPr="00C70C93">
        <w:t>AIM</w:t>
      </w:r>
      <w:bookmarkStart w:id="0" w:name="_GoBack"/>
      <w:bookmarkEnd w:id="0"/>
    </w:p>
    <w:p w14:paraId="775B9821" w14:textId="7821BB74" w:rsidR="006829B0" w:rsidRPr="00C70C93" w:rsidRDefault="006829B0" w:rsidP="006829B0">
      <w:pPr>
        <w:pStyle w:val="PolicyBodyUnnumbered"/>
        <w:rPr>
          <w:b w:val="0"/>
        </w:rPr>
      </w:pPr>
      <w:r w:rsidRPr="00C70C93">
        <w:rPr>
          <w:b w:val="0"/>
          <w:caps w:val="0"/>
        </w:rPr>
        <w:t>Flintwood recognises that their employees and their families may need support through a variety of emotional, personal or work related issues. To provide this support</w:t>
      </w:r>
      <w:r w:rsidR="0091213E" w:rsidRPr="00C70C93">
        <w:rPr>
          <w:b w:val="0"/>
          <w:caps w:val="0"/>
        </w:rPr>
        <w:t>,</w:t>
      </w:r>
      <w:r w:rsidRPr="00C70C93">
        <w:rPr>
          <w:b w:val="0"/>
          <w:caps w:val="0"/>
        </w:rPr>
        <w:t xml:space="preserve"> Flintwood encourages the use of the employee assistance program.        </w:t>
      </w:r>
      <w:r w:rsidRPr="00C70C93">
        <w:rPr>
          <w:b w:val="0"/>
        </w:rPr>
        <w:t xml:space="preserve">                                </w:t>
      </w:r>
    </w:p>
    <w:p w14:paraId="0FE83103" w14:textId="77777777" w:rsidR="008E732E" w:rsidRPr="00C70C93" w:rsidRDefault="008E732E" w:rsidP="008E732E">
      <w:pPr>
        <w:pStyle w:val="PolicyHeading1UnnumberedBody"/>
        <w:spacing w:line="276" w:lineRule="auto"/>
      </w:pPr>
      <w:r w:rsidRPr="00C70C93">
        <w:t>sCOPE</w:t>
      </w:r>
    </w:p>
    <w:p w14:paraId="59ACFFDA" w14:textId="77777777" w:rsidR="006829B0" w:rsidRPr="00C70C93" w:rsidRDefault="006829B0" w:rsidP="006829B0">
      <w:pPr>
        <w:pStyle w:val="PolicyHeading1NumberedBody"/>
        <w:numPr>
          <w:ilvl w:val="0"/>
          <w:numId w:val="0"/>
        </w:numPr>
        <w:ind w:left="360"/>
        <w:rPr>
          <w:rFonts w:eastAsia="Times New Roman" w:cs="Arial"/>
          <w:b w:val="0"/>
          <w:caps w:val="0"/>
        </w:rPr>
      </w:pPr>
      <w:r w:rsidRPr="00C70C93">
        <w:rPr>
          <w:rFonts w:eastAsia="Times New Roman" w:cs="Arial"/>
          <w:b w:val="0"/>
          <w:caps w:val="0"/>
        </w:rPr>
        <w:t>FLINTWOOD recognises their employees and their families are one of the keys to their success. In recognition of the valuable role employees’ play in the ongoing success and growth of FLINTWOOD, the Employee Assistance Program (‘EAP’) is available to all staff and their immediate family members.</w:t>
      </w:r>
    </w:p>
    <w:p w14:paraId="5CE03E23" w14:textId="77777777" w:rsidR="008E732E" w:rsidRPr="00C70C93" w:rsidRDefault="008E732E" w:rsidP="006829B0">
      <w:pPr>
        <w:pStyle w:val="PolicyHeading1NumberedBody"/>
      </w:pPr>
      <w:r w:rsidRPr="00C70C93">
        <w:t>DEFINITION</w:t>
      </w:r>
    </w:p>
    <w:p w14:paraId="21BCACCB" w14:textId="7CB43F37" w:rsidR="006829B0" w:rsidRPr="00C70C93" w:rsidRDefault="006829B0" w:rsidP="006829B0">
      <w:pPr>
        <w:pStyle w:val="PolicyHeading1NumberedBody"/>
        <w:numPr>
          <w:ilvl w:val="0"/>
          <w:numId w:val="0"/>
        </w:numPr>
        <w:ind w:left="360"/>
        <w:rPr>
          <w:b w:val="0"/>
        </w:rPr>
      </w:pPr>
      <w:r w:rsidRPr="00C70C93">
        <w:rPr>
          <w:caps w:val="0"/>
        </w:rPr>
        <w:t xml:space="preserve">Employee Assistance Program </w:t>
      </w:r>
      <w:r w:rsidR="00DB134A" w:rsidRPr="00C70C93">
        <w:rPr>
          <w:caps w:val="0"/>
        </w:rPr>
        <w:t>(EAP</w:t>
      </w:r>
      <w:r w:rsidR="003A15FF" w:rsidRPr="00C70C93">
        <w:rPr>
          <w:caps w:val="0"/>
        </w:rPr>
        <w:t>) -</w:t>
      </w:r>
      <w:r w:rsidRPr="00C70C93">
        <w:rPr>
          <w:caps w:val="0"/>
        </w:rPr>
        <w:t xml:space="preserve"> </w:t>
      </w:r>
      <w:r w:rsidR="00296E8A" w:rsidRPr="00C70C93">
        <w:rPr>
          <w:b w:val="0"/>
          <w:caps w:val="0"/>
        </w:rPr>
        <w:t>An Employee Assistance Program (EAP) is a voluntary and confidential service to help employees at all levels, and their family members (dependents), who have personal concerns that affect their well-being and/or work performance.</w:t>
      </w:r>
    </w:p>
    <w:p w14:paraId="5E3DA6AF" w14:textId="77777777" w:rsidR="00AE4141" w:rsidRPr="00C70C93" w:rsidRDefault="00AE4141" w:rsidP="008E732E">
      <w:pPr>
        <w:pStyle w:val="Default"/>
        <w:ind w:left="426"/>
        <w:rPr>
          <w:color w:val="auto"/>
          <w:u w:val="single"/>
        </w:rPr>
      </w:pPr>
    </w:p>
    <w:p w14:paraId="7E307797" w14:textId="77777777" w:rsidR="008E732E" w:rsidRPr="00C70C93" w:rsidRDefault="008E732E" w:rsidP="008E732E">
      <w:pPr>
        <w:pStyle w:val="PolicyHeading1NumberedBody"/>
        <w:spacing w:line="276" w:lineRule="auto"/>
      </w:pPr>
      <w:r w:rsidRPr="00C70C93">
        <w:t>POLICY</w:t>
      </w:r>
    </w:p>
    <w:p w14:paraId="2468CAE7" w14:textId="29EA284D" w:rsidR="00DA3DC3" w:rsidRPr="00C70C93" w:rsidRDefault="00DA3DC3" w:rsidP="00827AEC">
      <w:pPr>
        <w:pStyle w:val="PolicyHeading1NumberedBody"/>
        <w:numPr>
          <w:ilvl w:val="0"/>
          <w:numId w:val="0"/>
        </w:numPr>
        <w:ind w:left="360"/>
        <w:rPr>
          <w:b w:val="0"/>
          <w:caps w:val="0"/>
        </w:rPr>
      </w:pPr>
      <w:r w:rsidRPr="00C70C93">
        <w:rPr>
          <w:b w:val="0"/>
          <w:caps w:val="0"/>
        </w:rPr>
        <w:t xml:space="preserve">4.1 Flintwood will provide external professional and confidential counselling through an Employee Assistance Program service provider. The program will exist to assist employees who may need help with particular work or personal issues affecting their health, safety, </w:t>
      </w:r>
      <w:r w:rsidR="0091213E" w:rsidRPr="00C70C93">
        <w:rPr>
          <w:b w:val="0"/>
          <w:caps w:val="0"/>
        </w:rPr>
        <w:t>well-being,</w:t>
      </w:r>
      <w:r w:rsidRPr="00C70C93">
        <w:rPr>
          <w:b w:val="0"/>
          <w:caps w:val="0"/>
        </w:rPr>
        <w:t xml:space="preserve"> and/or work performance.</w:t>
      </w:r>
    </w:p>
    <w:p w14:paraId="633CBAE2" w14:textId="77777777" w:rsidR="00AE4141" w:rsidRPr="00C70C93" w:rsidRDefault="008E732E" w:rsidP="00296E8A">
      <w:pPr>
        <w:pStyle w:val="PolicyHeading1NumberedBody"/>
      </w:pPr>
      <w:r w:rsidRPr="00C70C93">
        <w:t>Procedures</w:t>
      </w:r>
    </w:p>
    <w:p w14:paraId="2BDA6E6F" w14:textId="32605922" w:rsidR="00AE4141" w:rsidRPr="00C70C93" w:rsidRDefault="00827AEC" w:rsidP="00AE4141">
      <w:pPr>
        <w:pStyle w:val="PolicyHeading1NumberedBody"/>
        <w:numPr>
          <w:ilvl w:val="0"/>
          <w:numId w:val="0"/>
        </w:numPr>
        <w:spacing w:line="276" w:lineRule="auto"/>
        <w:ind w:left="360"/>
        <w:rPr>
          <w:b w:val="0"/>
          <w:caps w:val="0"/>
        </w:rPr>
      </w:pPr>
      <w:r w:rsidRPr="00C70C93">
        <w:rPr>
          <w:b w:val="0"/>
          <w:caps w:val="0"/>
        </w:rPr>
        <w:t xml:space="preserve">5.1 </w:t>
      </w:r>
      <w:r w:rsidR="00DB134A" w:rsidRPr="00C70C93">
        <w:rPr>
          <w:b w:val="0"/>
          <w:caps w:val="0"/>
        </w:rPr>
        <w:t xml:space="preserve">The attached user guide outlines how to log into the services available from </w:t>
      </w:r>
      <w:r w:rsidR="003A15FF" w:rsidRPr="00C70C93">
        <w:rPr>
          <w:b w:val="0"/>
          <w:caps w:val="0"/>
        </w:rPr>
        <w:t>Flintwood’s</w:t>
      </w:r>
      <w:r w:rsidR="00DB134A" w:rsidRPr="00C70C93">
        <w:rPr>
          <w:b w:val="0"/>
          <w:caps w:val="0"/>
        </w:rPr>
        <w:t xml:space="preserve"> EAP provider.</w:t>
      </w:r>
      <w:r w:rsidR="00FC30AE" w:rsidRPr="00C70C93">
        <w:rPr>
          <w:b w:val="0"/>
          <w:caps w:val="0"/>
        </w:rPr>
        <w:t xml:space="preserve"> Staff referred to the EAP system should be given a copy of the user guide to ensure that they have the information required to access the assistance they </w:t>
      </w:r>
      <w:r w:rsidR="0091213E" w:rsidRPr="00C70C93">
        <w:rPr>
          <w:b w:val="0"/>
          <w:caps w:val="0"/>
        </w:rPr>
        <w:t>need</w:t>
      </w:r>
      <w:r w:rsidR="00FC30AE" w:rsidRPr="00C70C93">
        <w:rPr>
          <w:b w:val="0"/>
          <w:caps w:val="0"/>
        </w:rPr>
        <w:t>.</w:t>
      </w:r>
    </w:p>
    <w:p w14:paraId="75CB553D" w14:textId="77777777" w:rsidR="00827AEC" w:rsidRPr="00C70C93" w:rsidRDefault="00827AEC" w:rsidP="00827AEC">
      <w:pPr>
        <w:pStyle w:val="PolicyHeading1NumberedBody"/>
        <w:numPr>
          <w:ilvl w:val="0"/>
          <w:numId w:val="0"/>
        </w:numPr>
        <w:spacing w:line="276" w:lineRule="auto"/>
        <w:ind w:left="360" w:hanging="360"/>
        <w:rPr>
          <w:b w:val="0"/>
          <w:caps w:val="0"/>
        </w:rPr>
      </w:pPr>
      <w:r w:rsidRPr="00C70C93">
        <w:rPr>
          <w:b w:val="0"/>
          <w:caps w:val="0"/>
        </w:rPr>
        <w:tab/>
        <w:t xml:space="preserve">5.2 The program service is run by an external company, Davidson </w:t>
      </w:r>
      <w:proofErr w:type="spellStart"/>
      <w:r w:rsidRPr="00C70C93">
        <w:rPr>
          <w:b w:val="0"/>
          <w:caps w:val="0"/>
        </w:rPr>
        <w:t>Trahaire</w:t>
      </w:r>
      <w:proofErr w:type="spellEnd"/>
      <w:r w:rsidRPr="00C70C93">
        <w:rPr>
          <w:b w:val="0"/>
          <w:caps w:val="0"/>
        </w:rPr>
        <w:t xml:space="preserve"> </w:t>
      </w:r>
      <w:proofErr w:type="spellStart"/>
      <w:r w:rsidRPr="00C70C93">
        <w:rPr>
          <w:b w:val="0"/>
          <w:caps w:val="0"/>
        </w:rPr>
        <w:t>Corpsych</w:t>
      </w:r>
      <w:proofErr w:type="spellEnd"/>
      <w:r w:rsidRPr="00C70C93">
        <w:rPr>
          <w:b w:val="0"/>
          <w:caps w:val="0"/>
        </w:rPr>
        <w:t>. (</w:t>
      </w:r>
      <w:proofErr w:type="spellStart"/>
      <w:r w:rsidRPr="00C70C93">
        <w:rPr>
          <w:b w:val="0"/>
          <w:caps w:val="0"/>
        </w:rPr>
        <w:t>Benestar</w:t>
      </w:r>
      <w:proofErr w:type="spellEnd"/>
      <w:r w:rsidRPr="00C70C93">
        <w:rPr>
          <w:b w:val="0"/>
          <w:caps w:val="0"/>
        </w:rPr>
        <w:t>)</w:t>
      </w:r>
    </w:p>
    <w:p w14:paraId="1491F8DA" w14:textId="037D8408" w:rsidR="00827AEC" w:rsidRPr="00C70C93" w:rsidRDefault="00827AEC" w:rsidP="00827AEC">
      <w:pPr>
        <w:pStyle w:val="PolicyHeading1NumberedBody"/>
        <w:numPr>
          <w:ilvl w:val="0"/>
          <w:numId w:val="0"/>
        </w:numPr>
        <w:spacing w:line="276" w:lineRule="auto"/>
        <w:ind w:left="360" w:hanging="360"/>
        <w:rPr>
          <w:b w:val="0"/>
          <w:caps w:val="0"/>
        </w:rPr>
      </w:pPr>
      <w:r w:rsidRPr="00C70C93">
        <w:rPr>
          <w:b w:val="0"/>
          <w:caps w:val="0"/>
        </w:rPr>
        <w:tab/>
        <w:t>5.3 The EAP offers short term counselling on a confidential basis, either face to face, on-line or by telephone. Flintwood cover</w:t>
      </w:r>
      <w:r w:rsidR="0091213E" w:rsidRPr="00C70C93">
        <w:rPr>
          <w:b w:val="0"/>
          <w:caps w:val="0"/>
        </w:rPr>
        <w:t>s</w:t>
      </w:r>
      <w:r w:rsidRPr="00C70C93">
        <w:rPr>
          <w:b w:val="0"/>
          <w:caps w:val="0"/>
        </w:rPr>
        <w:t xml:space="preserve"> all costs regarding the EAP program.</w:t>
      </w:r>
    </w:p>
    <w:p w14:paraId="3F04880E" w14:textId="013ECEB3" w:rsidR="00827AEC" w:rsidRPr="00C70C93" w:rsidRDefault="00827AEC" w:rsidP="00827AEC">
      <w:pPr>
        <w:pStyle w:val="PolicyHeading1NumberedBody"/>
        <w:numPr>
          <w:ilvl w:val="0"/>
          <w:numId w:val="0"/>
        </w:numPr>
        <w:spacing w:line="276" w:lineRule="auto"/>
        <w:ind w:left="360"/>
        <w:rPr>
          <w:b w:val="0"/>
          <w:caps w:val="0"/>
        </w:rPr>
      </w:pPr>
      <w:r w:rsidRPr="00C70C93">
        <w:rPr>
          <w:b w:val="0"/>
          <w:caps w:val="0"/>
        </w:rPr>
        <w:t>5.4 The use of the EAP is voluntary</w:t>
      </w:r>
      <w:r w:rsidR="0091213E" w:rsidRPr="00C70C93">
        <w:rPr>
          <w:b w:val="0"/>
          <w:caps w:val="0"/>
        </w:rPr>
        <w:t>,</w:t>
      </w:r>
      <w:r w:rsidRPr="00C70C93">
        <w:rPr>
          <w:b w:val="0"/>
          <w:caps w:val="0"/>
        </w:rPr>
        <w:t xml:space="preserve"> although it may be encouraged by a Manager or colleague.</w:t>
      </w:r>
    </w:p>
    <w:p w14:paraId="2BE45827" w14:textId="77777777" w:rsidR="00827AEC" w:rsidRPr="00C70C93" w:rsidRDefault="00827AEC" w:rsidP="00827AEC">
      <w:pPr>
        <w:pStyle w:val="PolicyHeading1NumberedBody"/>
        <w:numPr>
          <w:ilvl w:val="0"/>
          <w:numId w:val="0"/>
        </w:numPr>
        <w:spacing w:line="276" w:lineRule="auto"/>
        <w:ind w:left="360"/>
        <w:rPr>
          <w:b w:val="0"/>
          <w:caps w:val="0"/>
        </w:rPr>
      </w:pPr>
      <w:r w:rsidRPr="00C70C93">
        <w:rPr>
          <w:b w:val="0"/>
          <w:caps w:val="0"/>
        </w:rPr>
        <w:lastRenderedPageBreak/>
        <w:t>5.5 The program can be accessed 24 hours a day by telephone on 1300 360 364. Appointments can also be made face-to-face or on-line. Once initial passwords and usernames have been entered, each person can create their own confidential login details.</w:t>
      </w:r>
    </w:p>
    <w:p w14:paraId="7216AC8D" w14:textId="35483090" w:rsidR="00827AEC" w:rsidRPr="00C70C93" w:rsidRDefault="00827AEC" w:rsidP="00827AEC">
      <w:pPr>
        <w:pStyle w:val="PolicyHeading1NumberedBody"/>
        <w:numPr>
          <w:ilvl w:val="0"/>
          <w:numId w:val="0"/>
        </w:numPr>
        <w:tabs>
          <w:tab w:val="left" w:pos="851"/>
        </w:tabs>
        <w:spacing w:line="276" w:lineRule="auto"/>
        <w:ind w:left="360"/>
        <w:rPr>
          <w:b w:val="0"/>
          <w:caps w:val="0"/>
        </w:rPr>
      </w:pPr>
      <w:r w:rsidRPr="00C70C93">
        <w:rPr>
          <w:b w:val="0"/>
          <w:caps w:val="0"/>
        </w:rPr>
        <w:t xml:space="preserve">5.6 </w:t>
      </w:r>
      <w:r w:rsidRPr="00C70C93">
        <w:rPr>
          <w:b w:val="0"/>
          <w:caps w:val="0"/>
        </w:rPr>
        <w:tab/>
        <w:t>The EAP provides confidential counselling for any personal issues including financial counselling, assistance to quit smoking, anxiety, stress or other concerns that might impact the wellbeing of a staff member or their immediate family.</w:t>
      </w:r>
    </w:p>
    <w:p w14:paraId="6AE69C00" w14:textId="77777777" w:rsidR="00827AEC" w:rsidRPr="00C70C93" w:rsidRDefault="00827AEC" w:rsidP="00827AEC">
      <w:pPr>
        <w:pStyle w:val="PolicyHeading1NumberedBody"/>
        <w:numPr>
          <w:ilvl w:val="0"/>
          <w:numId w:val="0"/>
        </w:numPr>
        <w:tabs>
          <w:tab w:val="left" w:pos="851"/>
        </w:tabs>
        <w:spacing w:line="276" w:lineRule="auto"/>
        <w:ind w:left="360"/>
        <w:rPr>
          <w:b w:val="0"/>
          <w:caps w:val="0"/>
        </w:rPr>
      </w:pPr>
      <w:r w:rsidRPr="00C70C93">
        <w:rPr>
          <w:b w:val="0"/>
          <w:caps w:val="0"/>
        </w:rPr>
        <w:t xml:space="preserve">5.7 </w:t>
      </w:r>
      <w:r w:rsidRPr="00C70C93">
        <w:rPr>
          <w:b w:val="0"/>
          <w:caps w:val="0"/>
        </w:rPr>
        <w:tab/>
        <w:t>The EAP can assist in dealing with work related issues such as career, stress or anxiety caused by working with difficult Participants, bullying and harassment.</w:t>
      </w:r>
    </w:p>
    <w:p w14:paraId="2BFB92BA" w14:textId="77777777" w:rsidR="00827AEC" w:rsidRPr="00C70C93" w:rsidRDefault="00827AEC" w:rsidP="00827AEC">
      <w:pPr>
        <w:pStyle w:val="PolicyHeading1NumberedBody"/>
        <w:numPr>
          <w:ilvl w:val="0"/>
          <w:numId w:val="0"/>
        </w:numPr>
        <w:tabs>
          <w:tab w:val="left" w:pos="426"/>
          <w:tab w:val="left" w:pos="851"/>
        </w:tabs>
        <w:spacing w:line="276" w:lineRule="auto"/>
        <w:ind w:left="360" w:hanging="360"/>
        <w:rPr>
          <w:b w:val="0"/>
          <w:caps w:val="0"/>
        </w:rPr>
      </w:pPr>
      <w:r w:rsidRPr="00C70C93">
        <w:rPr>
          <w:b w:val="0"/>
          <w:caps w:val="0"/>
        </w:rPr>
        <w:t>.</w:t>
      </w:r>
      <w:r w:rsidRPr="00C70C93">
        <w:rPr>
          <w:b w:val="0"/>
          <w:caps w:val="0"/>
        </w:rPr>
        <w:tab/>
        <w:t>5.8 The service is completely confidential and provided to all employees of  FLINTWOOD to assist in assuring their wellbeing.</w:t>
      </w:r>
    </w:p>
    <w:p w14:paraId="6D38C49B" w14:textId="77777777" w:rsidR="00AE4141" w:rsidRPr="00C70C93" w:rsidRDefault="0049709D" w:rsidP="00827AEC">
      <w:r w:rsidRPr="00C70C93">
        <w:tab/>
      </w:r>
    </w:p>
    <w:p w14:paraId="35DB62C0" w14:textId="77777777" w:rsidR="008E732E" w:rsidRPr="00C70C93" w:rsidRDefault="008E732E" w:rsidP="008E732E">
      <w:pPr>
        <w:pStyle w:val="PolicyHeading1NumberedBody"/>
        <w:spacing w:line="276" w:lineRule="auto"/>
      </w:pPr>
      <w:r w:rsidRPr="00C70C93">
        <w:t>RESPONSIBILITIES</w:t>
      </w:r>
    </w:p>
    <w:p w14:paraId="3C681DB7" w14:textId="77777777" w:rsidR="003A15FF" w:rsidRPr="00C70C93" w:rsidRDefault="001622DB" w:rsidP="00C84D93">
      <w:pPr>
        <w:pStyle w:val="PolicyHeading2Unnumbered"/>
        <w:numPr>
          <w:ilvl w:val="0"/>
          <w:numId w:val="2"/>
        </w:numPr>
        <w:ind w:left="357" w:hanging="357"/>
      </w:pPr>
      <w:r w:rsidRPr="00C70C93">
        <w:t>Employee</w:t>
      </w:r>
    </w:p>
    <w:p w14:paraId="0148D7A4" w14:textId="77777777" w:rsidR="00B02DE1" w:rsidRPr="00C70C93" w:rsidRDefault="003A15FF" w:rsidP="00C84D93">
      <w:pPr>
        <w:pStyle w:val="PolicyBodyBullets"/>
      </w:pPr>
      <w:r w:rsidRPr="00C70C93">
        <w:t>To recognise and utilise the EAP service</w:t>
      </w:r>
    </w:p>
    <w:p w14:paraId="6285601B" w14:textId="77777777" w:rsidR="003A15FF" w:rsidRPr="00C70C93" w:rsidRDefault="008E732E" w:rsidP="00C84D93">
      <w:pPr>
        <w:pStyle w:val="PolicyHeading2Unnumbered"/>
        <w:numPr>
          <w:ilvl w:val="0"/>
          <w:numId w:val="2"/>
        </w:numPr>
        <w:ind w:left="357" w:hanging="357"/>
      </w:pPr>
      <w:r w:rsidRPr="00C70C93">
        <w:t>Service</w:t>
      </w:r>
      <w:r w:rsidR="003A15FF" w:rsidRPr="00C70C93">
        <w:t xml:space="preserve"> Manager</w:t>
      </w:r>
    </w:p>
    <w:p w14:paraId="31C4C81F" w14:textId="77777777" w:rsidR="003A15FF" w:rsidRPr="00C70C93" w:rsidRDefault="003A15FF" w:rsidP="003A15FF">
      <w:pPr>
        <w:pStyle w:val="PolicyBodyBullets"/>
      </w:pPr>
      <w:r w:rsidRPr="00C70C93">
        <w:t>To ensure EAP poster is on the noticeboard</w:t>
      </w:r>
    </w:p>
    <w:p w14:paraId="653E2A2C" w14:textId="77777777" w:rsidR="003A15FF" w:rsidRPr="00C70C93" w:rsidRDefault="003A15FF" w:rsidP="003A15FF">
      <w:pPr>
        <w:pStyle w:val="PolicyBodyBullets"/>
      </w:pPr>
      <w:r w:rsidRPr="00C70C93">
        <w:t>To ensure staff are aware of the EAP service</w:t>
      </w:r>
    </w:p>
    <w:p w14:paraId="1CE4BCD1" w14:textId="77777777" w:rsidR="003A15FF" w:rsidRPr="00C70C93" w:rsidRDefault="003A15FF" w:rsidP="00C84D93">
      <w:pPr>
        <w:pStyle w:val="PolicyBodyBullets"/>
      </w:pPr>
      <w:r w:rsidRPr="00C70C93">
        <w:t>Emphasise workplace preventative initiatives to address problems that become apparent</w:t>
      </w:r>
    </w:p>
    <w:p w14:paraId="0E2C67CF" w14:textId="77777777" w:rsidR="008E732E" w:rsidRPr="00C70C93" w:rsidRDefault="008E732E" w:rsidP="00912798">
      <w:pPr>
        <w:pStyle w:val="PolicyBodyBullets"/>
        <w:numPr>
          <w:ilvl w:val="0"/>
          <w:numId w:val="0"/>
        </w:numPr>
        <w:ind w:left="717" w:hanging="433"/>
        <w:rPr>
          <w:b/>
        </w:rPr>
      </w:pPr>
      <w:r w:rsidRPr="00C70C93">
        <w:rPr>
          <w:b/>
        </w:rPr>
        <w:t>General Manager</w:t>
      </w:r>
    </w:p>
    <w:p w14:paraId="5897276C" w14:textId="77777777" w:rsidR="008E732E" w:rsidRPr="00C70C93" w:rsidRDefault="002569FB" w:rsidP="002569FB">
      <w:pPr>
        <w:pStyle w:val="PolicyBodyBullets"/>
        <w:ind w:left="709" w:hanging="283"/>
      </w:pPr>
      <w:r w:rsidRPr="00C70C93">
        <w:t>Check that the actions above are implemented.</w:t>
      </w:r>
    </w:p>
    <w:p w14:paraId="39D02F0E" w14:textId="77777777" w:rsidR="002569FB" w:rsidRPr="00C70C93" w:rsidRDefault="00912798" w:rsidP="00C84D93">
      <w:pPr>
        <w:pStyle w:val="PolicyBodyBullets"/>
        <w:ind w:left="709" w:hanging="283"/>
      </w:pPr>
      <w:r w:rsidRPr="00C70C93">
        <w:t>Monitor Service Managers</w:t>
      </w:r>
      <w:r w:rsidR="003A15FF" w:rsidRPr="00C70C93">
        <w:t xml:space="preserve"> and distribution of information</w:t>
      </w:r>
    </w:p>
    <w:p w14:paraId="02A9F73E" w14:textId="77777777" w:rsidR="008E732E" w:rsidRPr="00C70C93" w:rsidRDefault="008E732E" w:rsidP="008E732E">
      <w:pPr>
        <w:pStyle w:val="PolicyHeading2Unnumbered"/>
        <w:numPr>
          <w:ilvl w:val="0"/>
          <w:numId w:val="2"/>
        </w:numPr>
        <w:ind w:left="357" w:hanging="357"/>
      </w:pPr>
      <w:r w:rsidRPr="00C70C93">
        <w:t>CEO</w:t>
      </w:r>
    </w:p>
    <w:p w14:paraId="4D7EC01E" w14:textId="77777777" w:rsidR="008E732E" w:rsidRPr="00C70C93" w:rsidRDefault="00912798" w:rsidP="002569FB">
      <w:pPr>
        <w:pStyle w:val="PolicyBodyBullets"/>
        <w:numPr>
          <w:ilvl w:val="0"/>
          <w:numId w:val="4"/>
        </w:numPr>
        <w:ind w:left="709" w:hanging="283"/>
      </w:pPr>
      <w:r w:rsidRPr="00C70C93">
        <w:t>Check that actions above are implemented</w:t>
      </w:r>
    </w:p>
    <w:p w14:paraId="129D1A64" w14:textId="77777777" w:rsidR="00912798" w:rsidRPr="00C70C93" w:rsidRDefault="00912798" w:rsidP="002569FB">
      <w:pPr>
        <w:pStyle w:val="PolicyBodyBullets"/>
        <w:numPr>
          <w:ilvl w:val="0"/>
          <w:numId w:val="4"/>
        </w:numPr>
        <w:ind w:left="709" w:hanging="283"/>
      </w:pPr>
      <w:r w:rsidRPr="00C70C93">
        <w:t>Monitor General Managers</w:t>
      </w:r>
    </w:p>
    <w:p w14:paraId="300A307E" w14:textId="77777777" w:rsidR="008E732E" w:rsidRPr="00C70C93" w:rsidRDefault="008E732E" w:rsidP="008E732E">
      <w:pPr>
        <w:pStyle w:val="PolicyHeading1UnnumberedBody"/>
      </w:pPr>
      <w:r w:rsidRPr="00C70C93">
        <w:t>CHANGE HISTORY</w:t>
      </w:r>
    </w:p>
    <w:p w14:paraId="11F3142A" w14:textId="77777777" w:rsidR="008E732E" w:rsidRPr="00C70C93" w:rsidRDefault="008E732E" w:rsidP="008E732E">
      <w:pPr>
        <w:rPr>
          <w:sz w:val="16"/>
          <w:szCs w:val="16"/>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C70C93" w:rsidRPr="00C70C93" w14:paraId="0C30D3CA" w14:textId="77777777" w:rsidTr="00573DC4">
        <w:trPr>
          <w:tblHeader/>
        </w:trPr>
        <w:tc>
          <w:tcPr>
            <w:tcW w:w="1336" w:type="dxa"/>
            <w:shd w:val="clear" w:color="auto" w:fill="7F7F7F" w:themeFill="text1" w:themeFillTint="80"/>
          </w:tcPr>
          <w:p w14:paraId="35594030" w14:textId="77777777" w:rsidR="008E732E" w:rsidRPr="00C70C93" w:rsidRDefault="008E732E" w:rsidP="00573DC4">
            <w:pPr>
              <w:pStyle w:val="PolicyBodyTable"/>
            </w:pPr>
            <w:r w:rsidRPr="00C70C93">
              <w:t>Version</w:t>
            </w:r>
          </w:p>
        </w:tc>
        <w:tc>
          <w:tcPr>
            <w:tcW w:w="2268" w:type="dxa"/>
            <w:shd w:val="clear" w:color="auto" w:fill="7F7F7F" w:themeFill="text1" w:themeFillTint="80"/>
          </w:tcPr>
          <w:p w14:paraId="3C003C5E" w14:textId="77777777" w:rsidR="008E732E" w:rsidRPr="00C70C93" w:rsidRDefault="008E732E" w:rsidP="00573DC4">
            <w:pPr>
              <w:pStyle w:val="PolicyBodyTable"/>
            </w:pPr>
            <w:r w:rsidRPr="00C70C93">
              <w:t>Release / Review date</w:t>
            </w:r>
          </w:p>
        </w:tc>
        <w:tc>
          <w:tcPr>
            <w:tcW w:w="1843" w:type="dxa"/>
            <w:shd w:val="clear" w:color="auto" w:fill="7F7F7F" w:themeFill="text1" w:themeFillTint="80"/>
          </w:tcPr>
          <w:p w14:paraId="7018AE33" w14:textId="77777777" w:rsidR="008E732E" w:rsidRPr="00C70C93" w:rsidRDefault="008E732E" w:rsidP="00573DC4">
            <w:pPr>
              <w:pStyle w:val="PolicyBodyTable"/>
            </w:pPr>
            <w:r w:rsidRPr="00C70C93">
              <w:t>Author / Reviewer</w:t>
            </w:r>
          </w:p>
        </w:tc>
        <w:tc>
          <w:tcPr>
            <w:tcW w:w="3203" w:type="dxa"/>
            <w:shd w:val="clear" w:color="auto" w:fill="7F7F7F" w:themeFill="text1" w:themeFillTint="80"/>
          </w:tcPr>
          <w:p w14:paraId="7DDFC260" w14:textId="77777777" w:rsidR="008E732E" w:rsidRPr="00C70C93" w:rsidRDefault="008E732E" w:rsidP="00573DC4">
            <w:pPr>
              <w:pStyle w:val="PolicyBodyTable"/>
            </w:pPr>
            <w:r w:rsidRPr="00C70C93">
              <w:t>Change details</w:t>
            </w:r>
          </w:p>
        </w:tc>
      </w:tr>
      <w:tr w:rsidR="00C70C93" w:rsidRPr="00C70C93" w14:paraId="55A3BF7D" w14:textId="77777777" w:rsidTr="00573DC4">
        <w:tc>
          <w:tcPr>
            <w:tcW w:w="1336" w:type="dxa"/>
          </w:tcPr>
          <w:p w14:paraId="4839AA0C" w14:textId="77777777" w:rsidR="008E732E" w:rsidRPr="00C70C93" w:rsidRDefault="003A15FF" w:rsidP="00573DC4">
            <w:pPr>
              <w:jc w:val="both"/>
              <w:rPr>
                <w:rFonts w:ascii="Arial" w:hAnsi="Arial" w:cs="Arial"/>
                <w:sz w:val="20"/>
                <w:szCs w:val="20"/>
              </w:rPr>
            </w:pPr>
            <w:r w:rsidRPr="00C70C93">
              <w:rPr>
                <w:rFonts w:ascii="Arial" w:hAnsi="Arial" w:cs="Arial"/>
                <w:sz w:val="20"/>
                <w:szCs w:val="20"/>
              </w:rPr>
              <w:t>0.1</w:t>
            </w:r>
          </w:p>
        </w:tc>
        <w:tc>
          <w:tcPr>
            <w:tcW w:w="2268" w:type="dxa"/>
          </w:tcPr>
          <w:p w14:paraId="673D7B01" w14:textId="77777777" w:rsidR="008E732E" w:rsidRPr="00C70C93" w:rsidRDefault="008E732E" w:rsidP="00573DC4">
            <w:pPr>
              <w:jc w:val="both"/>
              <w:rPr>
                <w:rFonts w:ascii="Arial" w:hAnsi="Arial" w:cs="Arial"/>
                <w:sz w:val="20"/>
                <w:szCs w:val="20"/>
              </w:rPr>
            </w:pPr>
          </w:p>
        </w:tc>
        <w:tc>
          <w:tcPr>
            <w:tcW w:w="1843" w:type="dxa"/>
          </w:tcPr>
          <w:p w14:paraId="3CA4BDBD" w14:textId="77777777" w:rsidR="008E732E" w:rsidRPr="00C70C93" w:rsidRDefault="008E732E" w:rsidP="00573DC4">
            <w:pPr>
              <w:jc w:val="both"/>
              <w:rPr>
                <w:rFonts w:ascii="Arial" w:hAnsi="Arial" w:cs="Arial"/>
                <w:sz w:val="20"/>
                <w:szCs w:val="20"/>
              </w:rPr>
            </w:pPr>
          </w:p>
        </w:tc>
        <w:tc>
          <w:tcPr>
            <w:tcW w:w="3203" w:type="dxa"/>
          </w:tcPr>
          <w:p w14:paraId="170FD67A" w14:textId="77777777" w:rsidR="008E732E" w:rsidRPr="00C70C93" w:rsidRDefault="008E732E" w:rsidP="00573DC4">
            <w:pPr>
              <w:jc w:val="both"/>
              <w:rPr>
                <w:rFonts w:ascii="Arial" w:hAnsi="Arial" w:cs="Arial"/>
                <w:sz w:val="20"/>
                <w:szCs w:val="20"/>
              </w:rPr>
            </w:pPr>
          </w:p>
        </w:tc>
      </w:tr>
      <w:tr w:rsidR="00C70C93" w:rsidRPr="00C70C93" w14:paraId="7564A3C0" w14:textId="77777777" w:rsidTr="003A15FF">
        <w:trPr>
          <w:trHeight w:val="79"/>
        </w:trPr>
        <w:tc>
          <w:tcPr>
            <w:tcW w:w="1336" w:type="dxa"/>
          </w:tcPr>
          <w:p w14:paraId="05F60EF5" w14:textId="77777777" w:rsidR="001622DB" w:rsidRPr="00C70C93" w:rsidRDefault="003A15FF" w:rsidP="001622DB">
            <w:pPr>
              <w:jc w:val="both"/>
              <w:rPr>
                <w:rFonts w:ascii="Gill Sans MT" w:hAnsi="Gill Sans MT"/>
                <w:sz w:val="20"/>
                <w:szCs w:val="16"/>
              </w:rPr>
            </w:pPr>
            <w:r w:rsidRPr="00C70C93">
              <w:rPr>
                <w:rFonts w:ascii="Gill Sans MT" w:hAnsi="Gill Sans MT"/>
                <w:sz w:val="20"/>
                <w:szCs w:val="16"/>
              </w:rPr>
              <w:t>0.2</w:t>
            </w:r>
          </w:p>
        </w:tc>
        <w:tc>
          <w:tcPr>
            <w:tcW w:w="2268" w:type="dxa"/>
          </w:tcPr>
          <w:p w14:paraId="4BA879BC" w14:textId="77777777" w:rsidR="001622DB" w:rsidRPr="00C70C93" w:rsidRDefault="003A15FF" w:rsidP="001622DB">
            <w:pPr>
              <w:jc w:val="both"/>
              <w:rPr>
                <w:rFonts w:ascii="Gill Sans MT" w:hAnsi="Gill Sans MT"/>
                <w:sz w:val="20"/>
                <w:szCs w:val="16"/>
              </w:rPr>
            </w:pPr>
            <w:r w:rsidRPr="00C70C93">
              <w:rPr>
                <w:rFonts w:ascii="Gill Sans MT" w:hAnsi="Gill Sans MT"/>
                <w:sz w:val="20"/>
                <w:szCs w:val="16"/>
              </w:rPr>
              <w:t>September 2021</w:t>
            </w:r>
          </w:p>
        </w:tc>
        <w:tc>
          <w:tcPr>
            <w:tcW w:w="1843" w:type="dxa"/>
          </w:tcPr>
          <w:p w14:paraId="19530BFF" w14:textId="77777777" w:rsidR="001622DB" w:rsidRPr="00C70C93" w:rsidRDefault="003A15FF" w:rsidP="001622DB">
            <w:pPr>
              <w:jc w:val="both"/>
              <w:rPr>
                <w:rFonts w:ascii="Gill Sans MT" w:hAnsi="Gill Sans MT"/>
                <w:sz w:val="20"/>
                <w:szCs w:val="16"/>
              </w:rPr>
            </w:pPr>
            <w:r w:rsidRPr="00C70C93">
              <w:rPr>
                <w:rFonts w:ascii="Gill Sans MT" w:hAnsi="Gill Sans MT"/>
                <w:sz w:val="20"/>
                <w:szCs w:val="16"/>
              </w:rPr>
              <w:t>Racheal Neal</w:t>
            </w:r>
          </w:p>
        </w:tc>
        <w:tc>
          <w:tcPr>
            <w:tcW w:w="3203" w:type="dxa"/>
          </w:tcPr>
          <w:p w14:paraId="2200024A" w14:textId="77777777" w:rsidR="001622DB" w:rsidRPr="00C70C93" w:rsidRDefault="003A15FF" w:rsidP="001622DB">
            <w:pPr>
              <w:jc w:val="both"/>
              <w:rPr>
                <w:rFonts w:ascii="Gill Sans MT" w:hAnsi="Gill Sans MT"/>
                <w:sz w:val="20"/>
                <w:szCs w:val="16"/>
              </w:rPr>
            </w:pPr>
            <w:r w:rsidRPr="00C70C93">
              <w:rPr>
                <w:rFonts w:ascii="Gill Sans MT" w:hAnsi="Gill Sans MT"/>
                <w:sz w:val="20"/>
                <w:szCs w:val="16"/>
              </w:rPr>
              <w:t>Update Format and Content</w:t>
            </w:r>
          </w:p>
        </w:tc>
      </w:tr>
      <w:tr w:rsidR="00C70C93" w:rsidRPr="00C70C93" w14:paraId="31D1E041" w14:textId="77777777" w:rsidTr="00C70C93">
        <w:trPr>
          <w:trHeight w:val="50"/>
        </w:trPr>
        <w:tc>
          <w:tcPr>
            <w:tcW w:w="1336" w:type="dxa"/>
          </w:tcPr>
          <w:p w14:paraId="30EAF8E8" w14:textId="77777777" w:rsidR="00827AEC" w:rsidRPr="00C70C93" w:rsidRDefault="00827AEC" w:rsidP="001622DB">
            <w:pPr>
              <w:jc w:val="both"/>
              <w:rPr>
                <w:rFonts w:ascii="Gill Sans MT" w:hAnsi="Gill Sans MT"/>
                <w:sz w:val="20"/>
                <w:szCs w:val="16"/>
              </w:rPr>
            </w:pPr>
            <w:r w:rsidRPr="00C70C93">
              <w:rPr>
                <w:rFonts w:ascii="Gill Sans MT" w:hAnsi="Gill Sans MT"/>
                <w:sz w:val="20"/>
                <w:szCs w:val="16"/>
              </w:rPr>
              <w:t>0.3</w:t>
            </w:r>
          </w:p>
        </w:tc>
        <w:tc>
          <w:tcPr>
            <w:tcW w:w="2268" w:type="dxa"/>
          </w:tcPr>
          <w:p w14:paraId="415BB55F" w14:textId="77777777" w:rsidR="00827AEC" w:rsidRPr="00C70C93" w:rsidRDefault="00827AEC" w:rsidP="001622DB">
            <w:pPr>
              <w:jc w:val="both"/>
              <w:rPr>
                <w:rFonts w:ascii="Gill Sans MT" w:hAnsi="Gill Sans MT"/>
                <w:sz w:val="20"/>
                <w:szCs w:val="16"/>
              </w:rPr>
            </w:pPr>
            <w:r w:rsidRPr="00C70C93">
              <w:rPr>
                <w:rFonts w:ascii="Gill Sans MT" w:hAnsi="Gill Sans MT"/>
                <w:sz w:val="20"/>
                <w:szCs w:val="16"/>
              </w:rPr>
              <w:t>September 2021</w:t>
            </w:r>
          </w:p>
        </w:tc>
        <w:tc>
          <w:tcPr>
            <w:tcW w:w="1843" w:type="dxa"/>
          </w:tcPr>
          <w:p w14:paraId="7649D639" w14:textId="77777777" w:rsidR="00827AEC" w:rsidRPr="00C70C93" w:rsidRDefault="00827AEC" w:rsidP="001622DB">
            <w:pPr>
              <w:jc w:val="both"/>
              <w:rPr>
                <w:rFonts w:ascii="Gill Sans MT" w:hAnsi="Gill Sans MT"/>
                <w:sz w:val="20"/>
                <w:szCs w:val="16"/>
              </w:rPr>
            </w:pPr>
            <w:r w:rsidRPr="00C70C93">
              <w:rPr>
                <w:rFonts w:ascii="Gill Sans MT" w:hAnsi="Gill Sans MT"/>
                <w:sz w:val="20"/>
                <w:szCs w:val="16"/>
              </w:rPr>
              <w:t>Policy Committee</w:t>
            </w:r>
          </w:p>
        </w:tc>
        <w:tc>
          <w:tcPr>
            <w:tcW w:w="3203" w:type="dxa"/>
          </w:tcPr>
          <w:p w14:paraId="09AC4B50" w14:textId="77777777" w:rsidR="00827AEC" w:rsidRPr="00C70C93" w:rsidRDefault="00827AEC" w:rsidP="001622DB">
            <w:pPr>
              <w:jc w:val="both"/>
              <w:rPr>
                <w:rFonts w:ascii="Gill Sans MT" w:hAnsi="Gill Sans MT"/>
                <w:sz w:val="20"/>
                <w:szCs w:val="16"/>
              </w:rPr>
            </w:pPr>
            <w:r w:rsidRPr="00C70C93">
              <w:rPr>
                <w:rFonts w:ascii="Gill Sans MT" w:hAnsi="Gill Sans MT"/>
                <w:sz w:val="20"/>
                <w:szCs w:val="16"/>
              </w:rPr>
              <w:t>Read and approved</w:t>
            </w:r>
          </w:p>
        </w:tc>
      </w:tr>
    </w:tbl>
    <w:p w14:paraId="5B94ED30" w14:textId="77777777" w:rsidR="00F32A83" w:rsidRPr="0049709D" w:rsidRDefault="00F32A83">
      <w:pPr>
        <w:rPr>
          <w:color w:val="FF0000"/>
        </w:rPr>
      </w:pPr>
    </w:p>
    <w:sectPr w:rsidR="00F32A83" w:rsidRPr="0049709D"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E"/>
    <w:multiLevelType w:val="singleLevel"/>
    <w:tmpl w:val="0000005E"/>
    <w:name w:val="WW8Num229"/>
    <w:lvl w:ilvl="0">
      <w:start w:val="1"/>
      <w:numFmt w:val="lowerLetter"/>
      <w:lvlText w:val="%1."/>
      <w:lvlJc w:val="left"/>
      <w:pPr>
        <w:tabs>
          <w:tab w:val="num" w:pos="0"/>
        </w:tabs>
        <w:ind w:left="720" w:hanging="360"/>
      </w:pPr>
    </w:lvl>
  </w:abstractNum>
  <w:abstractNum w:abstractNumId="1" w15:restartNumberingAfterBreak="0">
    <w:nsid w:val="321F1F55"/>
    <w:multiLevelType w:val="hybridMultilevel"/>
    <w:tmpl w:val="4DD8AB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400148C"/>
    <w:multiLevelType w:val="multilevel"/>
    <w:tmpl w:val="09F09A70"/>
    <w:lvl w:ilvl="0">
      <w:start w:val="4"/>
      <w:numFmt w:val="decimal"/>
      <w:pStyle w:val="PolicyHeading2Unnumbered"/>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47735C74"/>
    <w:multiLevelType w:val="hybridMultilevel"/>
    <w:tmpl w:val="F8740682"/>
    <w:lvl w:ilvl="0" w:tplc="2AF66A00">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B4CCD"/>
    <w:multiLevelType w:val="hybridMultilevel"/>
    <w:tmpl w:val="88A6D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056320"/>
    <w:multiLevelType w:val="multilevel"/>
    <w:tmpl w:val="FD401F7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5DD615F"/>
    <w:multiLevelType w:val="hybridMultilevel"/>
    <w:tmpl w:val="15F6D0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3"/>
  </w:num>
  <w:num w:numId="4">
    <w:abstractNumId w:val="5"/>
  </w:num>
  <w:num w:numId="5">
    <w:abstractNumId w:val="0"/>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MzM2M7IwNDc2NTBR0lEKTi0uzszPAykwrAUAxDnRliwAAAA="/>
  </w:docVars>
  <w:rsids>
    <w:rsidRoot w:val="008E732E"/>
    <w:rsid w:val="00152708"/>
    <w:rsid w:val="001622DB"/>
    <w:rsid w:val="002569FB"/>
    <w:rsid w:val="00296E8A"/>
    <w:rsid w:val="003A15FF"/>
    <w:rsid w:val="0049709D"/>
    <w:rsid w:val="00503AEF"/>
    <w:rsid w:val="006829B0"/>
    <w:rsid w:val="00703E41"/>
    <w:rsid w:val="007A6C1B"/>
    <w:rsid w:val="00827AEC"/>
    <w:rsid w:val="008E732E"/>
    <w:rsid w:val="0091213E"/>
    <w:rsid w:val="00912798"/>
    <w:rsid w:val="00AE4141"/>
    <w:rsid w:val="00B02DE1"/>
    <w:rsid w:val="00C049EC"/>
    <w:rsid w:val="00C22F83"/>
    <w:rsid w:val="00C70C93"/>
    <w:rsid w:val="00C84D93"/>
    <w:rsid w:val="00DA3DC3"/>
    <w:rsid w:val="00DB134A"/>
    <w:rsid w:val="00F32A83"/>
    <w:rsid w:val="00FC3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CFEF"/>
  <w15:chartTrackingRefBased/>
  <w15:docId w15:val="{689772C0-9D52-4BB2-88A4-01B22DC8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8E732E"/>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E732E"/>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8E732E"/>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8E732E"/>
  </w:style>
  <w:style w:type="table" w:styleId="TableGrid">
    <w:name w:val="Table Grid"/>
    <w:basedOn w:val="TableNormal"/>
    <w:uiPriority w:val="39"/>
    <w:rsid w:val="008E73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8E732E"/>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8E732E"/>
    <w:rPr>
      <w:rFonts w:ascii="Arial" w:hAnsi="Arial"/>
      <w:b/>
    </w:rPr>
  </w:style>
  <w:style w:type="paragraph" w:customStyle="1" w:styleId="PolicyBodyBullets">
    <w:name w:val="Policy Body Bullets"/>
    <w:basedOn w:val="PolicyBodyUnnumbered"/>
    <w:link w:val="PolicyBodyBulletsChar"/>
    <w:qFormat/>
    <w:rsid w:val="008E732E"/>
    <w:pPr>
      <w:numPr>
        <w:numId w:val="3"/>
      </w:numPr>
      <w:spacing w:before="80" w:line="288" w:lineRule="auto"/>
    </w:pPr>
    <w:rPr>
      <w:b w:val="0"/>
      <w:caps w:val="0"/>
    </w:rPr>
  </w:style>
  <w:style w:type="paragraph" w:customStyle="1" w:styleId="PolicyHeading2Unnumbered">
    <w:name w:val="Policy Heading2 Unnumbered"/>
    <w:basedOn w:val="PolicyBodyUnnumbered"/>
    <w:next w:val="PolicyBodyBullets"/>
    <w:qFormat/>
    <w:rsid w:val="008E732E"/>
    <w:pPr>
      <w:numPr>
        <w:numId w:val="8"/>
      </w:numPr>
      <w:spacing w:before="160" w:after="80"/>
      <w:ind w:left="357" w:hanging="357"/>
    </w:pPr>
    <w:rPr>
      <w:bCs/>
      <w:caps w:val="0"/>
    </w:rPr>
  </w:style>
  <w:style w:type="paragraph" w:customStyle="1" w:styleId="PolicyBodyTable">
    <w:name w:val="Policy Body Table"/>
    <w:basedOn w:val="Normal"/>
    <w:qFormat/>
    <w:rsid w:val="008E732E"/>
    <w:rPr>
      <w:rFonts w:ascii="Arial" w:hAnsi="Arial" w:cs="Times New Roman (Body CS)"/>
      <w:sz w:val="20"/>
    </w:rPr>
  </w:style>
  <w:style w:type="paragraph" w:customStyle="1" w:styleId="PolicyHeadingTableKey">
    <w:name w:val="Policy Heading Table Key"/>
    <w:basedOn w:val="PolicyHeadingTableValue"/>
    <w:qFormat/>
    <w:rsid w:val="008E732E"/>
    <w:rPr>
      <w:rFonts w:cs="Times New Roman (Body CS)"/>
      <w:b w:val="0"/>
      <w:bCs/>
    </w:rPr>
  </w:style>
  <w:style w:type="character" w:customStyle="1" w:styleId="PolicyHeading1NumberedBodyChar">
    <w:name w:val="Policy Heading1 Numbered Body Char"/>
    <w:basedOn w:val="DefaultParagraphFont"/>
    <w:link w:val="PolicyHeading1NumberedBody"/>
    <w:rsid w:val="008E732E"/>
    <w:rPr>
      <w:rFonts w:ascii="Arial" w:hAnsi="Arial" w:cs="Times New Roman (Body CS)"/>
      <w:b/>
      <w:caps/>
      <w:sz w:val="24"/>
      <w:szCs w:val="24"/>
    </w:rPr>
  </w:style>
  <w:style w:type="character" w:customStyle="1" w:styleId="PolicyHeading1UnnumberedBodyChar">
    <w:name w:val="Policy Heading1 Unnumbered Body Char"/>
    <w:basedOn w:val="PolicyHeading1NumberedBodyChar"/>
    <w:link w:val="PolicyHeading1UnnumberedBody"/>
    <w:rsid w:val="008E732E"/>
    <w:rPr>
      <w:rFonts w:ascii="Arial" w:hAnsi="Arial" w:cs="Times New Roman (Body CS)"/>
      <w:b/>
      <w:caps/>
      <w:sz w:val="24"/>
      <w:szCs w:val="24"/>
    </w:rPr>
  </w:style>
  <w:style w:type="character" w:customStyle="1" w:styleId="PolicyBodyUnnumberedChar">
    <w:name w:val="Policy Body Unnumbered Char"/>
    <w:basedOn w:val="PolicyHeading1UnnumberedBodyChar"/>
    <w:link w:val="PolicyBodyUnnumbered"/>
    <w:rsid w:val="008E732E"/>
    <w:rPr>
      <w:rFonts w:ascii="Arial" w:hAnsi="Arial" w:cs="Times New Roman (Body CS)"/>
      <w:b/>
      <w:caps/>
      <w:sz w:val="24"/>
      <w:szCs w:val="24"/>
    </w:rPr>
  </w:style>
  <w:style w:type="character" w:customStyle="1" w:styleId="PolicyBodyBulletsChar">
    <w:name w:val="Policy Body Bullets Char"/>
    <w:basedOn w:val="PolicyBodyUnnumberedChar"/>
    <w:link w:val="PolicyBodyBullets"/>
    <w:rsid w:val="008E732E"/>
    <w:rPr>
      <w:rFonts w:ascii="Arial" w:hAnsi="Arial" w:cs="Times New Roman (Body CS)"/>
      <w:b w:val="0"/>
      <w:caps w:val="0"/>
      <w:sz w:val="24"/>
      <w:szCs w:val="24"/>
    </w:rPr>
  </w:style>
  <w:style w:type="paragraph" w:styleId="Title">
    <w:name w:val="Title"/>
    <w:basedOn w:val="Normal"/>
    <w:next w:val="Normal"/>
    <w:link w:val="TitleChar"/>
    <w:uiPriority w:val="10"/>
    <w:qFormat/>
    <w:rsid w:val="008E7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32E"/>
    <w:rPr>
      <w:rFonts w:asciiTheme="majorHAnsi" w:eastAsiaTheme="majorEastAsia" w:hAnsiTheme="majorHAnsi" w:cstheme="majorBidi"/>
      <w:spacing w:val="-10"/>
      <w:kern w:val="28"/>
      <w:sz w:val="56"/>
      <w:szCs w:val="56"/>
    </w:rPr>
  </w:style>
  <w:style w:type="paragraph" w:customStyle="1" w:styleId="Default">
    <w:name w:val="Default"/>
    <w:rsid w:val="008E732E"/>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8E732E"/>
    <w:pPr>
      <w:ind w:left="720"/>
      <w:contextualSpacing/>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C7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Neal</dc:creator>
  <cp:keywords/>
  <dc:description/>
  <cp:lastModifiedBy>Kay McPartland</cp:lastModifiedBy>
  <cp:revision>9</cp:revision>
  <dcterms:created xsi:type="dcterms:W3CDTF">2021-09-13T03:19:00Z</dcterms:created>
  <dcterms:modified xsi:type="dcterms:W3CDTF">2021-10-16T04:11:00Z</dcterms:modified>
</cp:coreProperties>
</file>